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19F43" w14:textId="49F5361D" w:rsidR="00875FB6" w:rsidRPr="00FD000C" w:rsidRDefault="00875FB6" w:rsidP="00875FB6">
      <w:pPr>
        <w:spacing w:after="0" w:line="240" w:lineRule="auto"/>
        <w:jc w:val="center"/>
        <w:rPr>
          <w:rFonts w:ascii="Arial Rounded MT Bold" w:hAnsi="Arial Rounded MT Bold"/>
          <w:b/>
          <w:sz w:val="28"/>
          <w:szCs w:val="28"/>
          <w:u w:val="single"/>
        </w:rPr>
      </w:pPr>
      <w:r w:rsidRPr="00FD000C">
        <w:rPr>
          <w:rFonts w:ascii="Arial Rounded MT Bold" w:hAnsi="Arial Rounded MT Bold"/>
          <w:b/>
          <w:sz w:val="28"/>
          <w:szCs w:val="28"/>
          <w:u w:val="single"/>
        </w:rPr>
        <w:t>LWRP Consistency Review</w:t>
      </w:r>
      <w:r>
        <w:rPr>
          <w:rFonts w:ascii="Arial Rounded MT Bold" w:hAnsi="Arial Rounded MT Bold"/>
          <w:b/>
          <w:sz w:val="28"/>
          <w:szCs w:val="28"/>
          <w:u w:val="single"/>
        </w:rPr>
        <w:t xml:space="preserve"> Checklist</w:t>
      </w:r>
      <w:r w:rsidR="00901659">
        <w:rPr>
          <w:rFonts w:ascii="Arial Rounded MT Bold" w:hAnsi="Arial Rounded MT Bold"/>
          <w:b/>
          <w:sz w:val="28"/>
          <w:szCs w:val="28"/>
          <w:u w:val="single"/>
        </w:rPr>
        <w:t xml:space="preserve"> – Momentive Siloxane Structure</w:t>
      </w:r>
    </w:p>
    <w:p w14:paraId="61B7B44A" w14:textId="77777777" w:rsidR="00875FB6" w:rsidRDefault="00875FB6" w:rsidP="00875FB6">
      <w:pPr>
        <w:spacing w:after="0" w:line="240" w:lineRule="auto"/>
      </w:pPr>
    </w:p>
    <w:p w14:paraId="5F8C6AC0" w14:textId="263D6A90" w:rsidR="00875FB6" w:rsidRPr="00FD000C" w:rsidRDefault="00875FB6" w:rsidP="00875FB6">
      <w:pPr>
        <w:spacing w:after="0" w:line="240" w:lineRule="auto"/>
        <w:rPr>
          <w:rFonts w:ascii="Arial Rounded MT Bold" w:hAnsi="Arial Rounded MT Bold"/>
        </w:rPr>
      </w:pPr>
      <w:r w:rsidRPr="00FD000C">
        <w:rPr>
          <w:rFonts w:ascii="Arial Rounded MT Bold" w:hAnsi="Arial Rounded MT Bold"/>
        </w:rPr>
        <w:t>__</w:t>
      </w:r>
      <w:r w:rsidR="00901659">
        <w:rPr>
          <w:rFonts w:ascii="Arial Rounded MT Bold" w:hAnsi="Arial Rounded MT Bold"/>
        </w:rPr>
        <w:t>X</w:t>
      </w:r>
      <w:r w:rsidRPr="00FD000C">
        <w:rPr>
          <w:rFonts w:ascii="Arial Rounded MT Bold" w:hAnsi="Arial Rounded MT Bold"/>
        </w:rPr>
        <w:t>___1. Review LWRP Boundary Map.</w:t>
      </w:r>
    </w:p>
    <w:p w14:paraId="28E828DC" w14:textId="77777777" w:rsidR="00875FB6" w:rsidRDefault="00875FB6" w:rsidP="00875FB6">
      <w:pPr>
        <w:spacing w:after="0" w:line="240" w:lineRule="auto"/>
      </w:pPr>
    </w:p>
    <w:p w14:paraId="6D7442FB" w14:textId="77777777" w:rsidR="00875FB6" w:rsidRPr="00901659" w:rsidRDefault="00875FB6" w:rsidP="00875FB6">
      <w:pPr>
        <w:spacing w:after="0" w:line="240" w:lineRule="auto"/>
        <w:rPr>
          <w:rFonts w:ascii="Arial Rounded MT Bold" w:hAnsi="Arial Rounded MT Bold"/>
          <w:highlight w:val="yellow"/>
        </w:rPr>
      </w:pPr>
      <w:r w:rsidRPr="00901659">
        <w:rPr>
          <w:rFonts w:ascii="Arial Rounded MT Bold" w:hAnsi="Arial Rounded MT Bold"/>
          <w:highlight w:val="yellow"/>
        </w:rPr>
        <w:t xml:space="preserve">_____2. If project is within the LWRP Boundary, applicant fills out Waterfront Consistency Form (WAF), (Obtain from Town </w:t>
      </w:r>
      <w:commentRangeStart w:id="0"/>
      <w:r w:rsidRPr="00901659">
        <w:rPr>
          <w:rFonts w:ascii="Arial Rounded MT Bold" w:hAnsi="Arial Rounded MT Bold"/>
          <w:highlight w:val="yellow"/>
        </w:rPr>
        <w:t>Clerk</w:t>
      </w:r>
      <w:commentRangeEnd w:id="0"/>
      <w:r w:rsidR="00356E00">
        <w:rPr>
          <w:rStyle w:val="CommentReference"/>
        </w:rPr>
        <w:commentReference w:id="0"/>
      </w:r>
      <w:r w:rsidRPr="00901659">
        <w:rPr>
          <w:rFonts w:ascii="Arial Rounded MT Bold" w:hAnsi="Arial Rounded MT Bold"/>
          <w:highlight w:val="yellow"/>
        </w:rPr>
        <w:t>).</w:t>
      </w:r>
    </w:p>
    <w:p w14:paraId="203A86D4" w14:textId="77777777" w:rsidR="00875FB6" w:rsidRPr="00901659" w:rsidRDefault="00875FB6" w:rsidP="00875FB6">
      <w:pPr>
        <w:spacing w:after="0" w:line="240" w:lineRule="auto"/>
        <w:rPr>
          <w:rFonts w:ascii="Arial Rounded MT Bold" w:hAnsi="Arial Rounded MT Bold"/>
          <w:highlight w:val="yellow"/>
        </w:rPr>
      </w:pPr>
    </w:p>
    <w:p w14:paraId="00533F5F" w14:textId="77777777" w:rsidR="00875FB6" w:rsidRPr="00FD000C" w:rsidRDefault="00875FB6" w:rsidP="00875FB6">
      <w:pPr>
        <w:spacing w:after="0" w:line="240" w:lineRule="auto"/>
        <w:rPr>
          <w:rFonts w:ascii="Arial Rounded MT Bold" w:hAnsi="Arial Rounded MT Bold"/>
        </w:rPr>
      </w:pPr>
      <w:r w:rsidRPr="00901659">
        <w:rPr>
          <w:rFonts w:ascii="Arial Rounded MT Bold" w:hAnsi="Arial Rounded MT Bold"/>
          <w:highlight w:val="yellow"/>
        </w:rPr>
        <w:t>_____3. Waterfront Consistency Form filled out and attached to application.</w:t>
      </w:r>
    </w:p>
    <w:p w14:paraId="14B2D683" w14:textId="77777777" w:rsidR="00875FB6" w:rsidRPr="00FD000C" w:rsidRDefault="00875FB6" w:rsidP="00875FB6">
      <w:pPr>
        <w:spacing w:after="0" w:line="240" w:lineRule="auto"/>
        <w:rPr>
          <w:rFonts w:ascii="Arial Rounded MT Bold" w:hAnsi="Arial Rounded MT Bold"/>
        </w:rPr>
      </w:pPr>
    </w:p>
    <w:p w14:paraId="2BDC1F82" w14:textId="6D25D346" w:rsidR="00875FB6" w:rsidRDefault="00875FB6" w:rsidP="00875FB6">
      <w:pPr>
        <w:spacing w:after="0" w:line="240" w:lineRule="auto"/>
        <w:rPr>
          <w:rFonts w:ascii="Arial Rounded MT Bold" w:hAnsi="Arial Rounded MT Bold"/>
        </w:rPr>
      </w:pPr>
      <w:r w:rsidRPr="00FD000C">
        <w:rPr>
          <w:rFonts w:ascii="Arial Rounded MT Bold" w:hAnsi="Arial Rounded MT Bold"/>
        </w:rPr>
        <w:t>__</w:t>
      </w:r>
      <w:r w:rsidR="00901659">
        <w:rPr>
          <w:rFonts w:ascii="Arial Rounded MT Bold" w:hAnsi="Arial Rounded MT Bold"/>
        </w:rPr>
        <w:t>X</w:t>
      </w:r>
      <w:r w:rsidRPr="00FD000C">
        <w:rPr>
          <w:rFonts w:ascii="Arial Rounded MT Bold" w:hAnsi="Arial Rounded MT Bold"/>
        </w:rPr>
        <w:t xml:space="preserve">___4. If any questions </w:t>
      </w:r>
      <w:r>
        <w:rPr>
          <w:rFonts w:ascii="Arial Rounded MT Bold" w:hAnsi="Arial Rounded MT Bold"/>
        </w:rPr>
        <w:t xml:space="preserve">answered </w:t>
      </w:r>
      <w:r w:rsidRPr="00FD000C">
        <w:rPr>
          <w:rFonts w:ascii="Arial Rounded MT Bold" w:hAnsi="Arial Rounded MT Bold"/>
        </w:rPr>
        <w:t>“Yes”, applicant identifies policy numbers from State and Local LWRP plans that are affected by the project, assesses effect of project on each policy to be affected, and states how project is consistent with each policy</w:t>
      </w:r>
      <w:r>
        <w:rPr>
          <w:rFonts w:ascii="Arial Rounded MT Bold" w:hAnsi="Arial Rounded MT Bold"/>
        </w:rPr>
        <w:t xml:space="preserve"> as per Section D of WAF form. </w:t>
      </w:r>
    </w:p>
    <w:p w14:paraId="36B17DBF" w14:textId="77777777" w:rsidR="00875FB6" w:rsidRDefault="00875FB6" w:rsidP="00875FB6">
      <w:pPr>
        <w:spacing w:after="0" w:line="240" w:lineRule="auto"/>
        <w:rPr>
          <w:rFonts w:ascii="Arial Rounded MT Bold" w:hAnsi="Arial Rounded MT Bold"/>
        </w:rPr>
      </w:pPr>
    </w:p>
    <w:p w14:paraId="5231EB4B" w14:textId="79FA8083" w:rsidR="00875FB6" w:rsidRPr="00FD000C" w:rsidRDefault="00875FB6" w:rsidP="00875FB6">
      <w:pPr>
        <w:spacing w:after="0" w:line="240" w:lineRule="auto"/>
        <w:rPr>
          <w:rFonts w:ascii="Arial Rounded MT Bold" w:hAnsi="Arial Rounded MT Bold"/>
        </w:rPr>
      </w:pPr>
      <w:r>
        <w:rPr>
          <w:rFonts w:ascii="Arial Rounded MT Bold" w:hAnsi="Arial Rounded MT Bold"/>
        </w:rPr>
        <w:t>__</w:t>
      </w:r>
      <w:r w:rsidR="00901659">
        <w:rPr>
          <w:rFonts w:ascii="Arial Rounded MT Bold" w:hAnsi="Arial Rounded MT Bold"/>
        </w:rPr>
        <w:t>NA</w:t>
      </w:r>
      <w:r>
        <w:rPr>
          <w:rFonts w:ascii="Arial Rounded MT Bold" w:hAnsi="Arial Rounded MT Bold"/>
        </w:rPr>
        <w:t>___5.</w:t>
      </w:r>
      <w:r w:rsidRPr="00FD000C">
        <w:rPr>
          <w:rFonts w:ascii="Arial Rounded MT Bold" w:hAnsi="Arial Rounded MT Bold"/>
        </w:rPr>
        <w:t xml:space="preserve"> Applicant completes Section E and F of Waterfront Consistency </w:t>
      </w:r>
      <w:proofErr w:type="gramStart"/>
      <w:r w:rsidRPr="00FD000C">
        <w:rPr>
          <w:rFonts w:ascii="Arial Rounded MT Bold" w:hAnsi="Arial Rounded MT Bold"/>
        </w:rPr>
        <w:t>Form, and</w:t>
      </w:r>
      <w:proofErr w:type="gramEnd"/>
      <w:r w:rsidRPr="00FD000C">
        <w:rPr>
          <w:rFonts w:ascii="Arial Rounded MT Bold" w:hAnsi="Arial Rounded MT Bold"/>
        </w:rPr>
        <w:t xml:space="preserve"> sends to </w:t>
      </w:r>
      <w:r>
        <w:rPr>
          <w:rFonts w:ascii="Arial Rounded MT Bold" w:hAnsi="Arial Rounded MT Bold"/>
        </w:rPr>
        <w:t xml:space="preserve">NY </w:t>
      </w:r>
      <w:r w:rsidRPr="00FD000C">
        <w:rPr>
          <w:rFonts w:ascii="Arial Rounded MT Bold" w:hAnsi="Arial Rounded MT Bold"/>
        </w:rPr>
        <w:t xml:space="preserve">State </w:t>
      </w:r>
      <w:r>
        <w:rPr>
          <w:rFonts w:ascii="Arial Rounded MT Bold" w:hAnsi="Arial Rounded MT Bold"/>
        </w:rPr>
        <w:t>if</w:t>
      </w:r>
      <w:r w:rsidRPr="00FD000C">
        <w:rPr>
          <w:rFonts w:ascii="Arial Rounded MT Bold" w:hAnsi="Arial Rounded MT Bold"/>
        </w:rPr>
        <w:t xml:space="preserve"> required</w:t>
      </w:r>
      <w:r>
        <w:rPr>
          <w:rFonts w:ascii="Arial Rounded MT Bold" w:hAnsi="Arial Rounded MT Bold"/>
        </w:rPr>
        <w:t xml:space="preserve"> for their review</w:t>
      </w:r>
      <w:r w:rsidRPr="00FD000C">
        <w:rPr>
          <w:rFonts w:ascii="Arial Rounded MT Bold" w:hAnsi="Arial Rounded MT Bold"/>
        </w:rPr>
        <w:t>.</w:t>
      </w:r>
      <w:r w:rsidRPr="00024A77">
        <w:rPr>
          <w:rFonts w:ascii="Arial Rounded MT Bold" w:hAnsi="Arial Rounded MT Bold"/>
          <w:u w:val="single"/>
        </w:rPr>
        <w:t xml:space="preserve"> Applicant should check with NYS DOS to confirm it is required to do State or Federal Consistency Review.</w:t>
      </w:r>
      <w:r>
        <w:rPr>
          <w:rFonts w:ascii="Arial Rounded MT Bold" w:hAnsi="Arial Rounded MT Bold"/>
        </w:rPr>
        <w:t xml:space="preserve"> </w:t>
      </w:r>
      <w:r w:rsidRPr="00024A77">
        <w:rPr>
          <w:sz w:val="20"/>
          <w:szCs w:val="20"/>
        </w:rPr>
        <w:t>(</w:t>
      </w:r>
      <w:r>
        <w:rPr>
          <w:sz w:val="20"/>
          <w:szCs w:val="20"/>
        </w:rPr>
        <w:t xml:space="preserve">Note: </w:t>
      </w:r>
      <w:r w:rsidRPr="00024A77">
        <w:rPr>
          <w:sz w:val="20"/>
          <w:szCs w:val="20"/>
        </w:rPr>
        <w:t xml:space="preserve">If a project requires a permit or other regulatory approval from a federal agency, or involves federal financial assistance, a consistency review by the Department of State will likely be required. This includes Army Corps of Engineers Nationwide Permit. Some nationwide permits may not need </w:t>
      </w:r>
      <w:proofErr w:type="gramStart"/>
      <w:r w:rsidRPr="00024A77">
        <w:rPr>
          <w:sz w:val="20"/>
          <w:szCs w:val="20"/>
        </w:rPr>
        <w:t>review</w:t>
      </w:r>
      <w:proofErr w:type="gramEnd"/>
      <w:r>
        <w:rPr>
          <w:sz w:val="20"/>
          <w:szCs w:val="20"/>
        </w:rPr>
        <w:t xml:space="preserve"> however.  </w:t>
      </w:r>
      <w:r w:rsidRPr="00024A77">
        <w:rPr>
          <w:sz w:val="20"/>
          <w:szCs w:val="20"/>
        </w:rPr>
        <w:t xml:space="preserve">A consistency certification and determination from the Department of State is needed prior to receiving a federal permit. A copy of all federal application materials should be submitted to the Department of State at the same time they are sent to the federal permitting agency. The applicant certifies to the federal agency and the Department of State that the project complies and is consistent with the New York State Coastal Management Program. No federal agency can issue a permit for a project affecting New York’s coastal area until the Department concurs with the consistency certification.  By federal regulation, the Department of State has six months to complete its review of a consistency certification and </w:t>
      </w:r>
      <w:proofErr w:type="gramStart"/>
      <w:r w:rsidRPr="00024A77">
        <w:rPr>
          <w:sz w:val="20"/>
          <w:szCs w:val="20"/>
        </w:rPr>
        <w:t>make a decision</w:t>
      </w:r>
      <w:proofErr w:type="gramEnd"/>
      <w:r w:rsidRPr="00024A77">
        <w:rPr>
          <w:sz w:val="20"/>
          <w:szCs w:val="20"/>
        </w:rPr>
        <w:t>. If the Department has not made its decision within three months of the receipt of necessary information and start of the review, it must notify an applicant of the status of its review. Typically, most consistency reviews can be completed within one or two months.)</w:t>
      </w:r>
    </w:p>
    <w:p w14:paraId="601C6D18" w14:textId="77777777" w:rsidR="00875FB6" w:rsidRPr="00FD000C" w:rsidRDefault="00875FB6" w:rsidP="00875FB6">
      <w:pPr>
        <w:spacing w:after="0" w:line="240" w:lineRule="auto"/>
        <w:rPr>
          <w:rFonts w:ascii="Arial Rounded MT Bold" w:hAnsi="Arial Rounded MT Bold"/>
        </w:rPr>
      </w:pPr>
    </w:p>
    <w:p w14:paraId="3D920B2F" w14:textId="1D2DD81A" w:rsidR="00875FB6" w:rsidRPr="00FD000C" w:rsidRDefault="00875FB6" w:rsidP="00875FB6">
      <w:pPr>
        <w:spacing w:after="0" w:line="240" w:lineRule="auto"/>
        <w:rPr>
          <w:rFonts w:ascii="Arial Rounded MT Bold" w:hAnsi="Arial Rounded MT Bold"/>
        </w:rPr>
      </w:pPr>
      <w:r w:rsidRPr="00FD000C">
        <w:rPr>
          <w:rFonts w:ascii="Arial Rounded MT Bold" w:hAnsi="Arial Rounded MT Bold"/>
        </w:rPr>
        <w:t>__</w:t>
      </w:r>
      <w:r w:rsidR="00901659">
        <w:rPr>
          <w:rFonts w:ascii="Arial Rounded MT Bold" w:hAnsi="Arial Rounded MT Bold"/>
        </w:rPr>
        <w:t>X</w:t>
      </w:r>
      <w:r w:rsidRPr="00FD000C">
        <w:rPr>
          <w:rFonts w:ascii="Arial Rounded MT Bold" w:hAnsi="Arial Rounded MT Bold"/>
        </w:rPr>
        <w:t>___</w:t>
      </w:r>
      <w:r w:rsidR="00523412">
        <w:rPr>
          <w:rFonts w:ascii="Arial Rounded MT Bold" w:hAnsi="Arial Rounded MT Bold"/>
        </w:rPr>
        <w:t>6</w:t>
      </w:r>
      <w:r w:rsidRPr="00FD000C">
        <w:rPr>
          <w:rFonts w:ascii="Arial Rounded MT Bold" w:hAnsi="Arial Rounded MT Bold"/>
        </w:rPr>
        <w:t xml:space="preserve">. Planning Board reviews project for consistency </w:t>
      </w:r>
      <w:r>
        <w:rPr>
          <w:rFonts w:ascii="Arial Rounded MT Bold" w:hAnsi="Arial Rounded MT Bold"/>
        </w:rPr>
        <w:t xml:space="preserve">of project with </w:t>
      </w:r>
      <w:r w:rsidRPr="00FD000C">
        <w:rPr>
          <w:rFonts w:ascii="Arial Rounded MT Bold" w:hAnsi="Arial Rounded MT Bold"/>
        </w:rPr>
        <w:t>Chapter 159 of Waterford Code</w:t>
      </w:r>
      <w:r>
        <w:rPr>
          <w:rFonts w:ascii="Arial Rounded MT Bold" w:hAnsi="Arial Rounded MT Bold"/>
        </w:rPr>
        <w:t>,</w:t>
      </w:r>
      <w:r w:rsidRPr="00FD000C">
        <w:rPr>
          <w:rFonts w:ascii="Arial Rounded MT Bold" w:hAnsi="Arial Rounded MT Bold"/>
        </w:rPr>
        <w:t xml:space="preserve"> and makes written determination that the project is consistent with</w:t>
      </w:r>
      <w:r>
        <w:rPr>
          <w:rFonts w:ascii="Arial Rounded MT Bold" w:hAnsi="Arial Rounded MT Bold"/>
        </w:rPr>
        <w:t xml:space="preserve"> Waterford LWRP policies</w:t>
      </w:r>
      <w:r w:rsidRPr="00FD000C">
        <w:rPr>
          <w:rFonts w:ascii="Arial Rounded MT Bold" w:hAnsi="Arial Rounded MT Bold"/>
        </w:rPr>
        <w:t>:</w:t>
      </w:r>
    </w:p>
    <w:p w14:paraId="26C3DF45" w14:textId="77777777" w:rsidR="00875FB6" w:rsidRDefault="00875FB6" w:rsidP="00875FB6">
      <w:pPr>
        <w:spacing w:after="0" w:line="240" w:lineRule="auto"/>
      </w:pPr>
    </w:p>
    <w:p w14:paraId="435921B3" w14:textId="1A2116C8" w:rsidR="00875FB6" w:rsidRDefault="00875FB6" w:rsidP="00875FB6">
      <w:pPr>
        <w:spacing w:after="0" w:line="240" w:lineRule="auto"/>
        <w:ind w:left="720"/>
      </w:pPr>
      <w:r>
        <w:t>_</w:t>
      </w:r>
      <w:r w:rsidR="00901659">
        <w:t>X</w:t>
      </w:r>
      <w:r>
        <w:t>_</w:t>
      </w:r>
      <w:proofErr w:type="gramStart"/>
      <w:r>
        <w:t>_(</w:t>
      </w:r>
      <w:proofErr w:type="gramEnd"/>
      <w:r>
        <w:t>1) Foster a pattern of development in the waterfront area that enhances community character, preserves open space, makes efficient use of infrastructure, makes beneficial use of a waterfront location, and minimizes adverse effects of development;</w:t>
      </w:r>
    </w:p>
    <w:p w14:paraId="4D6E9C61" w14:textId="77777777" w:rsidR="00875FB6" w:rsidRDefault="00875FB6" w:rsidP="00875FB6">
      <w:pPr>
        <w:spacing w:after="0" w:line="240" w:lineRule="auto"/>
        <w:ind w:left="720"/>
      </w:pPr>
      <w:r>
        <w:t>___(2) Protect water-dependent and water-enhanced uses, promote sitting of new water-dependent or water-enhanced uses in suitable locations, and support efficient marina operation;</w:t>
      </w:r>
    </w:p>
    <w:p w14:paraId="2772129A" w14:textId="77777777" w:rsidR="00875FB6" w:rsidRDefault="00875FB6" w:rsidP="00875FB6">
      <w:pPr>
        <w:spacing w:after="0" w:line="240" w:lineRule="auto"/>
        <w:ind w:left="720"/>
      </w:pPr>
      <w:r>
        <w:t>___(3) Promote the sustainable use of fish and wildlife resources;</w:t>
      </w:r>
    </w:p>
    <w:p w14:paraId="5E405DDC" w14:textId="77777777" w:rsidR="00875FB6" w:rsidRDefault="00875FB6" w:rsidP="00875FB6">
      <w:pPr>
        <w:spacing w:after="0" w:line="240" w:lineRule="auto"/>
        <w:ind w:left="720"/>
      </w:pPr>
      <w:r>
        <w:t>___(4) Protect and restore ecological resources, including significant fish and wildlife habitats, wetlands, and rare ecological communities;</w:t>
      </w:r>
    </w:p>
    <w:p w14:paraId="665D9870" w14:textId="77777777" w:rsidR="00875FB6" w:rsidRDefault="00875FB6" w:rsidP="00875FB6">
      <w:pPr>
        <w:spacing w:after="0" w:line="240" w:lineRule="auto"/>
        <w:ind w:left="720"/>
      </w:pPr>
      <w:r>
        <w:t>___(5) Protect and improve water resources;</w:t>
      </w:r>
    </w:p>
    <w:p w14:paraId="2FADE086" w14:textId="77777777" w:rsidR="00875FB6" w:rsidRDefault="00875FB6" w:rsidP="00875FB6">
      <w:pPr>
        <w:spacing w:after="0" w:line="240" w:lineRule="auto"/>
        <w:ind w:left="720"/>
      </w:pPr>
      <w:r>
        <w:t>___(6) Minimize loss of life, structures, and natural resources from flooding and erosion;</w:t>
      </w:r>
    </w:p>
    <w:p w14:paraId="3C8B345F" w14:textId="77777777" w:rsidR="00875FB6" w:rsidRDefault="00875FB6" w:rsidP="00875FB6">
      <w:pPr>
        <w:spacing w:after="0" w:line="240" w:lineRule="auto"/>
        <w:ind w:left="720"/>
      </w:pPr>
      <w:r>
        <w:t>___(7) Protect and improve air quality;</w:t>
      </w:r>
    </w:p>
    <w:p w14:paraId="4364E320" w14:textId="77777777" w:rsidR="00875FB6" w:rsidRDefault="00875FB6" w:rsidP="00875FB6">
      <w:pPr>
        <w:spacing w:after="0" w:line="240" w:lineRule="auto"/>
        <w:ind w:left="720"/>
      </w:pPr>
      <w:r>
        <w:t>___(8) Promote appropriate use and development of energy and mineral resources;</w:t>
      </w:r>
    </w:p>
    <w:p w14:paraId="106A0876" w14:textId="0881EACD" w:rsidR="00875FB6" w:rsidRDefault="00875FB6" w:rsidP="00875FB6">
      <w:pPr>
        <w:spacing w:after="0" w:line="240" w:lineRule="auto"/>
        <w:ind w:left="720"/>
      </w:pPr>
      <w:r>
        <w:t>_</w:t>
      </w:r>
      <w:r w:rsidR="00901659">
        <w:t>X</w:t>
      </w:r>
      <w:r>
        <w:t>_</w:t>
      </w:r>
      <w:proofErr w:type="gramStart"/>
      <w:r>
        <w:t>_(</w:t>
      </w:r>
      <w:proofErr w:type="gramEnd"/>
      <w:r>
        <w:t>9) Minimize environmental degradation from solid waste and hazardous substances and wastes;</w:t>
      </w:r>
    </w:p>
    <w:p w14:paraId="4ED3556F" w14:textId="77777777" w:rsidR="00875FB6" w:rsidRDefault="00875FB6" w:rsidP="00875FB6">
      <w:pPr>
        <w:spacing w:after="0" w:line="240" w:lineRule="auto"/>
        <w:ind w:left="720"/>
      </w:pPr>
      <w:r>
        <w:lastRenderedPageBreak/>
        <w:t>___(10) Improve public access to, and recreational use of, public lands, waters and resources of the waterfront revitalization area;</w:t>
      </w:r>
    </w:p>
    <w:p w14:paraId="1C815081" w14:textId="77777777" w:rsidR="00875FB6" w:rsidRDefault="00875FB6" w:rsidP="00875FB6">
      <w:pPr>
        <w:spacing w:after="0" w:line="240" w:lineRule="auto"/>
        <w:ind w:left="720"/>
      </w:pPr>
      <w:r>
        <w:t>___(11) Enhance visual quality and protect scenic resources; and</w:t>
      </w:r>
    </w:p>
    <w:p w14:paraId="27FA1BCA" w14:textId="77777777" w:rsidR="00875FB6" w:rsidRDefault="00875FB6" w:rsidP="00875FB6">
      <w:pPr>
        <w:spacing w:after="0" w:line="240" w:lineRule="auto"/>
        <w:ind w:left="720"/>
      </w:pPr>
      <w:r>
        <w:t>___(12) Preserve historic resources.</w:t>
      </w:r>
    </w:p>
    <w:p w14:paraId="4108CD54" w14:textId="77777777" w:rsidR="00875FB6" w:rsidRDefault="00875FB6" w:rsidP="00875FB6">
      <w:pPr>
        <w:spacing w:after="0" w:line="240" w:lineRule="auto"/>
      </w:pPr>
    </w:p>
    <w:p w14:paraId="09B9EB28" w14:textId="41AC06A3" w:rsidR="00875FB6" w:rsidRDefault="00875FB6" w:rsidP="00875FB6">
      <w:pPr>
        <w:spacing w:after="0" w:line="240" w:lineRule="auto"/>
        <w:rPr>
          <w:rFonts w:ascii="Arial Rounded MT Bold" w:hAnsi="Arial Rounded MT Bold"/>
        </w:rPr>
      </w:pPr>
      <w:r>
        <w:t>___</w:t>
      </w:r>
      <w:r w:rsidR="00356E00">
        <w:t>X</w:t>
      </w:r>
      <w:r>
        <w:t>__</w:t>
      </w:r>
      <w:r w:rsidR="00523412">
        <w:t>7</w:t>
      </w:r>
      <w:r w:rsidRPr="00024A77">
        <w:rPr>
          <w:rFonts w:ascii="Arial Rounded MT Bold" w:hAnsi="Arial Rounded MT Bold"/>
        </w:rPr>
        <w:t>. Develop and adopt resolution indicating project is consistent with local LWRP policies, how project is mitigated to be consistent, or how project is not consistent.</w:t>
      </w:r>
    </w:p>
    <w:p w14:paraId="3C7F16A1" w14:textId="77777777" w:rsidR="00875FB6" w:rsidRDefault="00875FB6" w:rsidP="00875FB6">
      <w:pPr>
        <w:spacing w:after="0" w:line="240" w:lineRule="auto"/>
        <w:rPr>
          <w:rFonts w:ascii="Arial Rounded MT Bold" w:hAnsi="Arial Rounded MT Bold"/>
        </w:rPr>
      </w:pPr>
    </w:p>
    <w:p w14:paraId="7293E1B2" w14:textId="77777777" w:rsidR="00875FB6" w:rsidRDefault="00875FB6" w:rsidP="00875FB6">
      <w:pPr>
        <w:spacing w:after="0" w:line="240" w:lineRule="auto"/>
      </w:pPr>
    </w:p>
    <w:p w14:paraId="2E46673F" w14:textId="77777777" w:rsidR="003B7838" w:rsidRDefault="003B7838"/>
    <w:sectPr w:rsidR="003B7838">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n Stolzenburg" w:date="2020-11-30T09:42:00Z" w:initials="NS">
    <w:p w14:paraId="600BF62B" w14:textId="5237CC78" w:rsidR="00356E00" w:rsidRDefault="00356E00">
      <w:pPr>
        <w:pStyle w:val="CommentText"/>
      </w:pPr>
      <w:r>
        <w:rPr>
          <w:rStyle w:val="CommentReference"/>
        </w:rPr>
        <w:annotationRef/>
      </w:r>
      <w:r>
        <w:t>Dave – do you even have this at the Town level?  If not, then we should revise this checklist to remove these two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BF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3D01" w16cex:dateUtc="2020-11-30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BF62B" w16cid:durableId="236F3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AA2E" w14:textId="77777777" w:rsidR="00553C62" w:rsidRDefault="00553C62" w:rsidP="00875FB6">
      <w:pPr>
        <w:spacing w:after="0" w:line="240" w:lineRule="auto"/>
      </w:pPr>
      <w:r>
        <w:separator/>
      </w:r>
    </w:p>
  </w:endnote>
  <w:endnote w:type="continuationSeparator" w:id="0">
    <w:p w14:paraId="34D58381" w14:textId="77777777" w:rsidR="00553C62" w:rsidRDefault="00553C62" w:rsidP="0087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614313"/>
      <w:docPartObj>
        <w:docPartGallery w:val="Page Numbers (Bottom of Page)"/>
        <w:docPartUnique/>
      </w:docPartObj>
    </w:sdtPr>
    <w:sdtEndPr>
      <w:rPr>
        <w:noProof/>
      </w:rPr>
    </w:sdtEndPr>
    <w:sdtContent>
      <w:p w14:paraId="64432C88" w14:textId="77777777" w:rsidR="002045E9" w:rsidRDefault="003E297C">
        <w:pPr>
          <w:pStyle w:val="Footer"/>
          <w:jc w:val="center"/>
        </w:pPr>
        <w:r>
          <w:fldChar w:fldCharType="begin"/>
        </w:r>
        <w:r>
          <w:instrText xml:space="preserve"> PAGE   \* MERGEFORMAT </w:instrText>
        </w:r>
        <w:r>
          <w:fldChar w:fldCharType="separate"/>
        </w:r>
        <w:r w:rsidR="00875FB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65C0" w14:textId="77777777" w:rsidR="00553C62" w:rsidRDefault="00553C62" w:rsidP="00875FB6">
      <w:pPr>
        <w:spacing w:after="0" w:line="240" w:lineRule="auto"/>
      </w:pPr>
      <w:r>
        <w:separator/>
      </w:r>
    </w:p>
  </w:footnote>
  <w:footnote w:type="continuationSeparator" w:id="0">
    <w:p w14:paraId="246D2A6B" w14:textId="77777777" w:rsidR="00553C62" w:rsidRDefault="00553C62" w:rsidP="0087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C14F" w14:textId="77777777" w:rsidR="002045E9" w:rsidRPr="005C463D" w:rsidRDefault="003E297C" w:rsidP="005C463D">
    <w:pPr>
      <w:pStyle w:val="Header"/>
      <w:jc w:val="center"/>
      <w:rPr>
        <w:rFonts w:ascii="Arial Rounded MT Bold" w:hAnsi="Arial Rounded MT Bold"/>
        <w:sz w:val="28"/>
        <w:szCs w:val="28"/>
      </w:rPr>
    </w:pPr>
    <w:r w:rsidRPr="005C463D">
      <w:rPr>
        <w:rFonts w:ascii="Arial Rounded MT Bold" w:hAnsi="Arial Rounded MT Bold"/>
        <w:sz w:val="28"/>
        <w:szCs w:val="28"/>
      </w:rPr>
      <w:t>Town of Waterford Planning Board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n Stolzenburg">
    <w15:presenceInfo w15:providerId="None" w15:userId="Nan Stolzenbu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B6"/>
    <w:rsid w:val="00125927"/>
    <w:rsid w:val="00145122"/>
    <w:rsid w:val="00356E00"/>
    <w:rsid w:val="003B7838"/>
    <w:rsid w:val="003E297C"/>
    <w:rsid w:val="00523412"/>
    <w:rsid w:val="00553C62"/>
    <w:rsid w:val="006176ED"/>
    <w:rsid w:val="00674C20"/>
    <w:rsid w:val="00875FB6"/>
    <w:rsid w:val="00901659"/>
    <w:rsid w:val="00FA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18D7"/>
  <w15:chartTrackingRefBased/>
  <w15:docId w15:val="{5812EF89-6817-4320-A396-12F251C3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B6"/>
  </w:style>
  <w:style w:type="paragraph" w:styleId="Footer">
    <w:name w:val="footer"/>
    <w:basedOn w:val="Normal"/>
    <w:link w:val="FooterChar"/>
    <w:uiPriority w:val="99"/>
    <w:unhideWhenUsed/>
    <w:rsid w:val="0087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B6"/>
  </w:style>
  <w:style w:type="character" w:styleId="CommentReference">
    <w:name w:val="annotation reference"/>
    <w:basedOn w:val="DefaultParagraphFont"/>
    <w:uiPriority w:val="99"/>
    <w:semiHidden/>
    <w:unhideWhenUsed/>
    <w:rsid w:val="00356E00"/>
    <w:rPr>
      <w:sz w:val="16"/>
      <w:szCs w:val="16"/>
    </w:rPr>
  </w:style>
  <w:style w:type="paragraph" w:styleId="CommentText">
    <w:name w:val="annotation text"/>
    <w:basedOn w:val="Normal"/>
    <w:link w:val="CommentTextChar"/>
    <w:uiPriority w:val="99"/>
    <w:semiHidden/>
    <w:unhideWhenUsed/>
    <w:rsid w:val="00356E00"/>
    <w:pPr>
      <w:spacing w:line="240" w:lineRule="auto"/>
    </w:pPr>
    <w:rPr>
      <w:sz w:val="20"/>
      <w:szCs w:val="20"/>
    </w:rPr>
  </w:style>
  <w:style w:type="character" w:customStyle="1" w:styleId="CommentTextChar">
    <w:name w:val="Comment Text Char"/>
    <w:basedOn w:val="DefaultParagraphFont"/>
    <w:link w:val="CommentText"/>
    <w:uiPriority w:val="99"/>
    <w:semiHidden/>
    <w:rsid w:val="00356E00"/>
    <w:rPr>
      <w:sz w:val="20"/>
      <w:szCs w:val="20"/>
    </w:rPr>
  </w:style>
  <w:style w:type="paragraph" w:styleId="CommentSubject">
    <w:name w:val="annotation subject"/>
    <w:basedOn w:val="CommentText"/>
    <w:next w:val="CommentText"/>
    <w:link w:val="CommentSubjectChar"/>
    <w:uiPriority w:val="99"/>
    <w:semiHidden/>
    <w:unhideWhenUsed/>
    <w:rsid w:val="00356E00"/>
    <w:rPr>
      <w:b/>
      <w:bCs/>
    </w:rPr>
  </w:style>
  <w:style w:type="character" w:customStyle="1" w:styleId="CommentSubjectChar">
    <w:name w:val="Comment Subject Char"/>
    <w:basedOn w:val="CommentTextChar"/>
    <w:link w:val="CommentSubject"/>
    <w:uiPriority w:val="99"/>
    <w:semiHidden/>
    <w:rsid w:val="00356E00"/>
    <w:rPr>
      <w:b/>
      <w:bCs/>
      <w:sz w:val="20"/>
      <w:szCs w:val="20"/>
    </w:rPr>
  </w:style>
  <w:style w:type="paragraph" w:styleId="BalloonText">
    <w:name w:val="Balloon Text"/>
    <w:basedOn w:val="Normal"/>
    <w:link w:val="BalloonTextChar"/>
    <w:uiPriority w:val="99"/>
    <w:semiHidden/>
    <w:unhideWhenUsed/>
    <w:rsid w:val="00356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Stolzenburg</dc:creator>
  <cp:keywords/>
  <dc:description/>
  <cp:lastModifiedBy>Nan Stolzenburg</cp:lastModifiedBy>
  <cp:revision>2</cp:revision>
  <dcterms:created xsi:type="dcterms:W3CDTF">2020-11-30T14:43:00Z</dcterms:created>
  <dcterms:modified xsi:type="dcterms:W3CDTF">2020-11-30T14:43:00Z</dcterms:modified>
</cp:coreProperties>
</file>